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4E658" w14:textId="77777777" w:rsidR="0061267A" w:rsidRDefault="00C907F7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Preparing for graduation Tips from Students and Links to Important Websites</w:t>
      </w:r>
    </w:p>
    <w:p w14:paraId="6A3592B6" w14:textId="77777777" w:rsidR="0061267A" w:rsidRDefault="0061267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4A3AAB" w14:textId="77777777" w:rsidR="0061267A" w:rsidRDefault="00C907F7">
      <w:pP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Thesis</w:t>
      </w:r>
    </w:p>
    <w:p w14:paraId="4EB970D6" w14:textId="77777777" w:rsidR="0061267A" w:rsidRDefault="00C907F7">
      <w:pPr>
        <w:rPr>
          <w:rFonts w:ascii="Times New Roman" w:eastAsia="Times New Roman" w:hAnsi="Times New Roman" w:cs="Times New Roman"/>
          <w:sz w:val="24"/>
          <w:szCs w:val="24"/>
        </w:rPr>
      </w:pPr>
      <w:hyperlink r:id="rId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http://ischool.sjsu.edu/current-students/courses/thesis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B2A9CDB" w14:textId="77777777" w:rsidR="0061267A" w:rsidRDefault="00C907F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285 can be a big help</w:t>
      </w:r>
    </w:p>
    <w:p w14:paraId="6CD0529A" w14:textId="77777777" w:rsidR="0061267A" w:rsidRDefault="0061267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EFDBE02" w14:textId="77777777" w:rsidR="0061267A" w:rsidRDefault="00C907F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Eport </w:t>
      </w:r>
    </w:p>
    <w:p w14:paraId="376F011C" w14:textId="77777777" w:rsidR="0061267A" w:rsidRDefault="00C907F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Handbook link </w:t>
      </w:r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http://ischool.sjsu.edu/current-students/courses/289-e-portfolio-handbook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8A535B" w14:textId="77777777" w:rsidR="0061267A" w:rsidRDefault="0061267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DACAF23" w14:textId="77777777" w:rsidR="0061267A" w:rsidRDefault="00C907F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Prep</w:t>
      </w:r>
    </w:p>
    <w:p w14:paraId="54C7ACD4" w14:textId="77777777" w:rsidR="0061267A" w:rsidRDefault="00C907F7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Taking 289 in Fall a student must be in his or her final semester. I</w:t>
      </w:r>
      <w:r>
        <w:rPr>
          <w:rFonts w:ascii="Times New Roman" w:eastAsia="Times New Roman" w:hAnsi="Times New Roman" w:cs="Times New Roman"/>
          <w:sz w:val="24"/>
          <w:szCs w:val="24"/>
        </w:rPr>
        <w:t>f taking 289 in Spring a student may have one class (or no more than 3 units) left to take. The units must be taken in the summer. In this scenario a student will graduate in the summer.</w:t>
      </w:r>
    </w:p>
    <w:p w14:paraId="0B3E1610" w14:textId="77777777" w:rsidR="0061267A" w:rsidRDefault="00C907F7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order to enroll in INFO 289- all students must have a GPA of 3.0, </w:t>
      </w:r>
      <w:r>
        <w:rPr>
          <w:rFonts w:ascii="Times New Roman" w:eastAsia="Times New Roman" w:hAnsi="Times New Roman" w:cs="Times New Roman"/>
          <w:sz w:val="24"/>
          <w:szCs w:val="24"/>
        </w:rPr>
        <w:t>have no incompletes, and have an approved candidacy form on file.</w:t>
      </w:r>
    </w:p>
    <w:p w14:paraId="67E11D81" w14:textId="77777777" w:rsidR="0061267A" w:rsidRDefault="00C907F7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submit their e-Portfolio publications using either the iSchool-supported Canvas e-Portfolio software and template, or choose another electronic medium approved by their e-Portfolio advisor. </w:t>
      </w:r>
      <w:r>
        <w:rPr>
          <w:rFonts w:ascii="Times New Roman" w:eastAsia="Times New Roman" w:hAnsi="Times New Roman" w:cs="Times New Roman"/>
          <w:sz w:val="24"/>
          <w:szCs w:val="24"/>
        </w:rPr>
        <w:t>Please see this section in the INFO 289 Handbook (see link below)</w:t>
      </w:r>
    </w:p>
    <w:p w14:paraId="4235D8D2" w14:textId="77777777" w:rsidR="0061267A" w:rsidRDefault="00C907F7">
      <w:pPr>
        <w:numPr>
          <w:ilvl w:val="1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Important: If using Canvas please be sure not to link to evidence using Course Submissions.  Follow the instructions here on pp 2-3, 6, and 12,</w:t>
      </w:r>
    </w:p>
    <w:p w14:paraId="26CBCCE7" w14:textId="77777777" w:rsidR="0061267A" w:rsidRDefault="00C907F7">
      <w:pPr>
        <w:numPr>
          <w:ilvl w:val="1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If using a non Canvas medium please password t</w:t>
      </w:r>
      <w:r>
        <w:rPr>
          <w:rFonts w:ascii="Times New Roman" w:eastAsia="Times New Roman" w:hAnsi="Times New Roman" w:cs="Times New Roman"/>
          <w:sz w:val="24"/>
          <w:szCs w:val="24"/>
        </w:rPr>
        <w:t>he site</w:t>
      </w:r>
    </w:p>
    <w:p w14:paraId="738080DF" w14:textId="77777777" w:rsidR="0061267A" w:rsidRDefault="0061267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DCEBBE" w14:textId="77777777" w:rsidR="0061267A" w:rsidRDefault="00C907F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Completion</w:t>
      </w:r>
    </w:p>
    <w:p w14:paraId="6D4C8DE5" w14:textId="77777777" w:rsidR="0061267A" w:rsidRDefault="00C907F7">
      <w:pPr>
        <w:numPr>
          <w:ilvl w:val="0"/>
          <w:numId w:val="2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Successful completion requires all 15 competencies signed off;  plus introduction and conclusion; and affirmation also signed off. </w:t>
      </w:r>
    </w:p>
    <w:p w14:paraId="2CEC7B09" w14:textId="77777777" w:rsidR="0061267A" w:rsidRDefault="0061267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38D107" w14:textId="77777777" w:rsidR="0061267A" w:rsidRDefault="00C907F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Links</w:t>
      </w:r>
    </w:p>
    <w:p w14:paraId="29B7BB55" w14:textId="77777777" w:rsidR="0061267A" w:rsidRDefault="00C907F7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Standards and grading</w:t>
      </w:r>
    </w:p>
    <w:p w14:paraId="089A71CA" w14:textId="77777777" w:rsidR="0061267A" w:rsidRDefault="00C907F7">
      <w:pPr>
        <w:numPr>
          <w:ilvl w:val="1"/>
          <w:numId w:val="3"/>
        </w:num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fldChar w:fldCharType="begin"/>
      </w:r>
      <w:r>
        <w:instrText xml:space="preserve"> HYPERLINK "http://ischool.sjsu.edu/current-students/courses/289-e-portfolio-handbook/standards-and-grading" </w:instrText>
      </w:r>
      <w:r>
        <w:fldChar w:fldCharType="separate"/>
      </w:r>
      <w:r>
        <w:rPr>
          <w:rFonts w:ascii="Times New Roman" w:eastAsia="Times New Roman" w:hAnsi="Times New Roman" w:cs="Times New Roman"/>
          <w:b/>
          <w:color w:val="1155CC"/>
          <w:sz w:val="24"/>
          <w:szCs w:val="24"/>
          <w:u w:val="single"/>
        </w:rPr>
        <w:t>http://ischool.sjsu.edu/current-students/courses/289-e-portfolio-handbook/standards-and-grading</w:t>
      </w:r>
    </w:p>
    <w:p w14:paraId="280C17EB" w14:textId="77777777" w:rsidR="0061267A" w:rsidRDefault="00C907F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2FE5B6C" w14:textId="77777777" w:rsidR="0061267A" w:rsidRDefault="00C907F7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How to organize</w:t>
      </w:r>
    </w:p>
    <w:p w14:paraId="23064243" w14:textId="77777777" w:rsidR="0061267A" w:rsidRDefault="00C907F7">
      <w:pPr>
        <w:numPr>
          <w:ilvl w:val="1"/>
          <w:numId w:val="3"/>
        </w:num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hyperlink r:id="rId7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http://ischool.sjsu.edu/current-students/courses/289-e-portfolio-handbook/content-and-process/organizing-and-presenting</w:t>
        </w:r>
      </w:hyperlink>
    </w:p>
    <w:p w14:paraId="4228B9EA" w14:textId="77777777" w:rsidR="0061267A" w:rsidRDefault="0061267A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711AFA" w14:textId="77777777" w:rsidR="0061267A" w:rsidRDefault="00C907F7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Competency statement rubrics</w:t>
      </w:r>
    </w:p>
    <w:p w14:paraId="2124C1EA" w14:textId="77777777" w:rsidR="0061267A" w:rsidRDefault="00C907F7">
      <w:pPr>
        <w:numPr>
          <w:ilvl w:val="1"/>
          <w:numId w:val="3"/>
        </w:num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hyperlink r:id="rId8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http://ischool.sjsu.edu/downloads/289_compRubrics.pdf</w:t>
        </w:r>
      </w:hyperlink>
    </w:p>
    <w:p w14:paraId="1A2FE05D" w14:textId="77777777" w:rsidR="0061267A" w:rsidRDefault="00C907F7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Eportfolio handbook</w:t>
      </w:r>
    </w:p>
    <w:p w14:paraId="39BF05A9" w14:textId="77777777" w:rsidR="0061267A" w:rsidRDefault="00C907F7">
      <w:pPr>
        <w:numPr>
          <w:ilvl w:val="1"/>
          <w:numId w:val="3"/>
        </w:numPr>
        <w:spacing w:before="360" w:after="360"/>
        <w:contextualSpacing/>
        <w:rPr>
          <w:rFonts w:ascii="Times New Roman" w:eastAsia="Times New Roman" w:hAnsi="Times New Roman" w:cs="Times New Roman"/>
          <w:b/>
          <w:color w:val="1155CC"/>
          <w:sz w:val="24"/>
          <w:szCs w:val="24"/>
        </w:rPr>
      </w:pPr>
      <w:r>
        <w:fldChar w:fldCharType="begin"/>
      </w:r>
      <w:r>
        <w:instrText xml:space="preserve"> HYPERLINK "http://ischool.sjsu.edu/current-students/courses/289-e-portfolio-han</w:instrText>
      </w:r>
      <w:r>
        <w:instrText xml:space="preserve">dbook" </w:instrText>
      </w:r>
      <w:r>
        <w:fldChar w:fldCharType="separate"/>
      </w:r>
      <w:r>
        <w:rPr>
          <w:rFonts w:ascii="Times New Roman" w:eastAsia="Times New Roman" w:hAnsi="Times New Roman" w:cs="Times New Roman"/>
          <w:b/>
          <w:color w:val="1155CC"/>
          <w:sz w:val="24"/>
          <w:szCs w:val="24"/>
          <w:highlight w:val="white"/>
          <w:u w:val="single"/>
        </w:rPr>
        <w:t>http://ischool.sjsu.edu/current-students/courses/289-e-portfolio-handbook</w:t>
      </w:r>
    </w:p>
    <w:p w14:paraId="7048EEDF" w14:textId="77777777" w:rsidR="0061267A" w:rsidRDefault="00C907F7">
      <w:pPr>
        <w:spacing w:before="360" w:after="360" w:line="283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See video</w:t>
      </w:r>
      <w:hyperlink r:id="rId9">
        <w:r>
          <w:rPr>
            <w:rFonts w:ascii="Times New Roman" w:eastAsia="Times New Roman" w:hAnsi="Times New Roman" w:cs="Times New Roman"/>
            <w:b/>
            <w:sz w:val="24"/>
            <w:szCs w:val="24"/>
            <w:highlight w:val="white"/>
          </w:rPr>
          <w:t xml:space="preserve"> </w:t>
        </w:r>
      </w:hyperlink>
      <w:hyperlink r:id="rId10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highlight w:val="white"/>
            <w:u w:val="single"/>
          </w:rPr>
          <w:t>http</w:t>
        </w:r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highlight w:val="white"/>
            <w:u w:val="single"/>
          </w:rPr>
          <w:t xml:space="preserve">://amazon.sjsu.edu/html-lmain/presenter/eport/index.htm </w:t>
        </w:r>
      </w:hyperlink>
    </w:p>
    <w:p w14:paraId="3900CFFB" w14:textId="77777777" w:rsidR="0061267A" w:rsidRDefault="0061267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37AA78" w14:textId="77777777" w:rsidR="0061267A" w:rsidRDefault="00C907F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Samples</w:t>
      </w:r>
    </w:p>
    <w:p w14:paraId="4593B913" w14:textId="77777777" w:rsidR="0061267A" w:rsidRDefault="00C907F7">
      <w:pPr>
        <w:rPr>
          <w:rFonts w:ascii="Times New Roman" w:eastAsia="Times New Roman" w:hAnsi="Times New Roman" w:cs="Times New Roman"/>
          <w:sz w:val="24"/>
          <w:szCs w:val="24"/>
        </w:rPr>
      </w:pPr>
      <w:hyperlink r:id="rId11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http://senna.sjsu.edu/eports</w:t>
        </w:r>
      </w:hyperlink>
    </w:p>
    <w:p w14:paraId="4F2FF4EE" w14:textId="77777777" w:rsidR="0061267A" w:rsidRDefault="0061267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DD41EEE" w14:textId="77777777" w:rsidR="0061267A" w:rsidRDefault="00C907F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Help</w:t>
      </w:r>
    </w:p>
    <w:p w14:paraId="4DB393CF" w14:textId="77777777" w:rsidR="0061267A" w:rsidRDefault="00C907F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specific school policy questions and can’t find answers, contact: </w:t>
      </w:r>
      <w:hyperlink r:id="rId12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sheila.gurtu@sjsu.edu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D3A5612" w14:textId="77777777" w:rsidR="0061267A" w:rsidRDefault="0061267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204E3A1" w14:textId="77777777" w:rsidR="0061267A" w:rsidRDefault="00C907F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Hints from other students who have been there/done that</w:t>
      </w:r>
    </w:p>
    <w:p w14:paraId="509D7154" w14:textId="77777777" w:rsidR="0061267A" w:rsidRDefault="00C907F7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Join the facebook group on e-port. Must be invited to the group. It is private.</w:t>
      </w:r>
    </w:p>
    <w:p w14:paraId="43117530" w14:textId="77777777" w:rsidR="0061267A" w:rsidRDefault="00C907F7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Use the class-competency mapping site to make sure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you cover all comps.</w:t>
      </w:r>
    </w:p>
    <w:p w14:paraId="0FC98BD5" w14:textId="77777777" w:rsidR="0061267A" w:rsidRDefault="00C907F7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Create a spreadsheet with the comps and add your assignments there at the end of each term.</w:t>
      </w:r>
    </w:p>
    <w:p w14:paraId="4206123E" w14:textId="77777777" w:rsidR="0061267A" w:rsidRDefault="00C907F7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Create a template for each proficiency and the input the information into the template so that when you upload your proficiencies, they will a</w:t>
      </w:r>
      <w:r>
        <w:rPr>
          <w:rFonts w:ascii="Times New Roman" w:eastAsia="Times New Roman" w:hAnsi="Times New Roman" w:cs="Times New Roman"/>
          <w:sz w:val="24"/>
          <w:szCs w:val="24"/>
        </w:rPr>
        <w:t>ll have the same format, and you won’t leave anything out. For examples, check out the student examples</w:t>
      </w:r>
    </w:p>
    <w:p w14:paraId="7DF6A046" w14:textId="77777777" w:rsidR="0061267A" w:rsidRDefault="00C907F7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Make sure to read and look at the competency rubric, not just the comp list, to match your assignments because you’ll have to address very specific requ</w:t>
      </w:r>
      <w:r>
        <w:rPr>
          <w:rFonts w:ascii="Times New Roman" w:eastAsia="Times New Roman" w:hAnsi="Times New Roman" w:cs="Times New Roman"/>
          <w:sz w:val="24"/>
          <w:szCs w:val="24"/>
        </w:rPr>
        <w:t>irements and prove specific skills.</w:t>
      </w:r>
    </w:p>
    <w:p w14:paraId="796F8FC4" w14:textId="77777777" w:rsidR="0061267A" w:rsidRDefault="00C907F7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Remember that you can use work and extracurricular experience as proof. Student group engagement makes for excellent evidence for comp D and M, also F, G, H, I, J if you’re involved in archiving, organizing, or tagging o</w:t>
      </w:r>
      <w:r>
        <w:rPr>
          <w:rFonts w:ascii="Times New Roman" w:eastAsia="Times New Roman" w:hAnsi="Times New Roman" w:cs="Times New Roman"/>
          <w:sz w:val="24"/>
          <w:szCs w:val="24"/>
        </w:rPr>
        <w:t>ur document or if you administer the website or Scholarworks.</w:t>
      </w:r>
    </w:p>
    <w:p w14:paraId="47EB5999" w14:textId="77777777" w:rsidR="0061267A" w:rsidRDefault="00C907F7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Webinars can be used as support, but you have to submit the webinar information AND your notes, so take good notes.</w:t>
      </w:r>
    </w:p>
    <w:p w14:paraId="2AD9251D" w14:textId="77777777" w:rsidR="0061267A" w:rsidRDefault="00C907F7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Plan for your eport from day one. </w:t>
      </w:r>
    </w:p>
    <w:p w14:paraId="67719DE7" w14:textId="77777777" w:rsidR="0061267A" w:rsidRDefault="00C907F7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Read the eport handbook in your first semes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ter </w:t>
      </w:r>
    </w:p>
    <w:p w14:paraId="0CC394FE" w14:textId="77777777" w:rsidR="0061267A" w:rsidRDefault="00C907F7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Backup everything. </w:t>
      </w:r>
    </w:p>
    <w:p w14:paraId="4637813B" w14:textId="77777777" w:rsidR="0061267A" w:rsidRDefault="00C907F7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Ask your partners in group projects for their permission to use their name while doing/finishing the project. Sometimes they will graduate before you do and you won’t have how to reach them when you need them. </w:t>
      </w:r>
    </w:p>
    <w:p w14:paraId="5A658DAC" w14:textId="77777777" w:rsidR="0061267A" w:rsidRDefault="00C907F7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Look past the obvious--if you can make an argument for how something can support the eport, then it will most likely be accepted.</w:t>
      </w:r>
    </w:p>
    <w:p w14:paraId="04F8E624" w14:textId="77777777" w:rsidR="0061267A" w:rsidRDefault="0061267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BA1A0B5" w14:textId="77777777" w:rsidR="0061267A" w:rsidRDefault="0061267A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61267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E2582B"/>
    <w:multiLevelType w:val="multilevel"/>
    <w:tmpl w:val="634E12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4B72DEF"/>
    <w:multiLevelType w:val="multilevel"/>
    <w:tmpl w:val="C35AE7D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ABB0C09"/>
    <w:multiLevelType w:val="multilevel"/>
    <w:tmpl w:val="CF6CFA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2B14D0A"/>
    <w:multiLevelType w:val="multilevel"/>
    <w:tmpl w:val="75C43D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61267A"/>
    <w:rsid w:val="0061267A"/>
    <w:rsid w:val="00C9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4E4E6"/>
  <w15:docId w15:val="{3ADA7B70-CFAB-478F-8C79-3C5E653D9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chool.sjsu.edu/downloads/289_compRubrics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school.sjsu.edu/current-students/courses/289-e-portfolio-handbook/content-and-process/organizing-and-presenting" TargetMode="External"/><Relationship Id="rId12" Type="http://schemas.openxmlformats.org/officeDocument/2006/relationships/hyperlink" Target="mailto:sheila.gurtu@sjs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chool.sjsu.edu/current-students/courses/289-e-portfolio-handbook" TargetMode="External"/><Relationship Id="rId11" Type="http://schemas.openxmlformats.org/officeDocument/2006/relationships/hyperlink" Target="http://senna.sjsu.edu/eports" TargetMode="External"/><Relationship Id="rId5" Type="http://schemas.openxmlformats.org/officeDocument/2006/relationships/hyperlink" Target="http://ischool.sjsu.edu/current-students/courses/thesis" TargetMode="External"/><Relationship Id="rId10" Type="http://schemas.openxmlformats.org/officeDocument/2006/relationships/hyperlink" Target="http://amazon.sjsu.edu/html-lmain/presenter/eport/index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mazon.sjsu.edu/html-lmain/presenter/eport/index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mary vasudeva</cp:lastModifiedBy>
  <cp:revision>2</cp:revision>
  <dcterms:created xsi:type="dcterms:W3CDTF">2018-01-30T03:34:00Z</dcterms:created>
  <dcterms:modified xsi:type="dcterms:W3CDTF">2018-01-30T03:34:00Z</dcterms:modified>
</cp:coreProperties>
</file>